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PTEC is now accepting applications for the volunteer role of Executive Director.  This is a vital role to the organization, as the individual seeks to further the goals of the organization by providing leadership structure and proactively identifies industry changes that will impact pharmacy technician education.  </w:t>
      </w:r>
    </w:p>
    <w:p w:rsidR="00000000" w:rsidDel="00000000" w:rsidP="00000000" w:rsidRDefault="00000000" w:rsidRPr="00000000" w14:paraId="00000002">
      <w:pPr>
        <w:spacing w:after="160" w:line="256.8000047857111" w:lineRule="auto"/>
        <w:rPr>
          <w:rFonts w:ascii="Calibri" w:cs="Calibri" w:eastAsia="Calibri" w:hAnsi="Calibri"/>
          <w:b w:val="1"/>
        </w:rPr>
      </w:pPr>
      <w:r w:rsidDel="00000000" w:rsidR="00000000" w:rsidRPr="00000000">
        <w:rPr>
          <w:rFonts w:ascii="Calibri" w:cs="Calibri" w:eastAsia="Calibri" w:hAnsi="Calibri"/>
          <w:b w:val="1"/>
          <w:rtl w:val="0"/>
        </w:rPr>
        <w:t xml:space="preserve">Position Purpose:</w:t>
      </w:r>
    </w:p>
    <w:p w:rsidR="00000000" w:rsidDel="00000000" w:rsidP="00000000" w:rsidRDefault="00000000" w:rsidRPr="00000000" w14:paraId="0000000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The Executive Director is accountable to the Board of Directors for 1) the achievement of the Board’s priorities for the organization and 2) to run the day to day business of the organization. The Executive Director shall be the Council’s highest ranking volunteer and shall be directly responsible to the Board for executing the duties and responsibilities of the position in a manner which promotes the Council’s policies, goals and objective as established by the Board. </w:t>
      </w:r>
    </w:p>
    <w:p w:rsidR="00000000" w:rsidDel="00000000" w:rsidP="00000000" w:rsidRDefault="00000000" w:rsidRPr="00000000" w14:paraId="00000004">
      <w:pPr>
        <w:spacing w:after="160" w:line="256.8000047857111" w:lineRule="auto"/>
        <w:rPr>
          <w:rFonts w:ascii="Calibri" w:cs="Calibri" w:eastAsia="Calibri" w:hAnsi="Calibri"/>
          <w:b w:val="1"/>
        </w:rPr>
      </w:pPr>
      <w:r w:rsidDel="00000000" w:rsidR="00000000" w:rsidRPr="00000000">
        <w:rPr>
          <w:rFonts w:ascii="Calibri" w:cs="Calibri" w:eastAsia="Calibri" w:hAnsi="Calibri"/>
          <w:b w:val="1"/>
          <w:rtl w:val="0"/>
        </w:rPr>
        <w:t xml:space="preserve">Dimensions:</w:t>
      </w:r>
    </w:p>
    <w:p w:rsidR="00000000" w:rsidDel="00000000" w:rsidP="00000000" w:rsidRDefault="00000000" w:rsidRPr="00000000" w14:paraId="0000000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The Executive Director shall have authority and responsibility for the management of the Council’s assets, books, records and accounts, the implementation of the Council’s policies and the administration of the Council’s programs, services and activities. The Executive Director, although not a member of the Board, shall have the same rights to notice of and to attend meetings of the Board and other subcommittees of the Council. </w:t>
      </w:r>
    </w:p>
    <w:p w:rsidR="00000000" w:rsidDel="00000000" w:rsidP="00000000" w:rsidRDefault="00000000" w:rsidRPr="00000000" w14:paraId="00000006">
      <w:pPr>
        <w:spacing w:after="160" w:line="256.8000047857111" w:lineRule="auto"/>
        <w:rPr>
          <w:rFonts w:ascii="Calibri" w:cs="Calibri" w:eastAsia="Calibri" w:hAnsi="Calibri"/>
          <w:b w:val="1"/>
        </w:rPr>
      </w:pPr>
      <w:r w:rsidDel="00000000" w:rsidR="00000000" w:rsidRPr="00000000">
        <w:rPr>
          <w:rFonts w:ascii="Calibri" w:cs="Calibri" w:eastAsia="Calibri" w:hAnsi="Calibri"/>
          <w:b w:val="1"/>
          <w:rtl w:val="0"/>
        </w:rPr>
        <w:t xml:space="preserve">Function:</w:t>
      </w:r>
    </w:p>
    <w:p w:rsidR="00000000" w:rsidDel="00000000" w:rsidP="00000000" w:rsidRDefault="00000000" w:rsidRPr="00000000" w14:paraId="0000000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The Executive Director shall:</w:t>
      </w:r>
    </w:p>
    <w:p w:rsidR="00000000" w:rsidDel="00000000" w:rsidP="00000000" w:rsidRDefault="00000000" w:rsidRPr="00000000" w14:paraId="00000008">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Serve as spokesperson for PTEC, in conjunction with the Council President</w:t>
      </w:r>
    </w:p>
    <w:p w:rsidR="00000000" w:rsidDel="00000000" w:rsidP="00000000" w:rsidRDefault="00000000" w:rsidRPr="00000000" w14:paraId="0000000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Maintains effective governmental affairs program, developing contacts within the profession to further the initiatives set forth by the Board of Directors.</w:t>
      </w:r>
    </w:p>
    <w:p w:rsidR="00000000" w:rsidDel="00000000" w:rsidP="00000000" w:rsidRDefault="00000000" w:rsidRPr="00000000" w14:paraId="0000000A">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Maintains the official liaison activities with national organizations Council on Credentialing in Pharmacy (CCP) and Joint Commission on Pharmacy Practitioners (JCCP) and other national meetings as directed by the Board of Directors, filing written reports with the Board of Directors.</w:t>
      </w:r>
    </w:p>
    <w:p w:rsidR="00000000" w:rsidDel="00000000" w:rsidP="00000000" w:rsidRDefault="00000000" w:rsidRPr="00000000" w14:paraId="0000000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Attend all Board and general membership meetings and Annual Conference</w:t>
      </w:r>
    </w:p>
    <w:p w:rsidR="00000000" w:rsidDel="00000000" w:rsidP="00000000" w:rsidRDefault="00000000" w:rsidRPr="00000000" w14:paraId="0000000C">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160" w:line="256.8000047857111" w:lineRule="auto"/>
        <w:rPr>
          <w:rFonts w:ascii="Calibri" w:cs="Calibri" w:eastAsia="Calibri" w:hAnsi="Calibri"/>
          <w:b w:val="1"/>
        </w:rPr>
      </w:pPr>
      <w:r w:rsidDel="00000000" w:rsidR="00000000" w:rsidRPr="00000000">
        <w:rPr>
          <w:rFonts w:ascii="Calibri" w:cs="Calibri" w:eastAsia="Calibri" w:hAnsi="Calibri"/>
          <w:b w:val="1"/>
          <w:rtl w:val="0"/>
        </w:rPr>
        <w:t xml:space="preserve">Executive Director Monthly Responsibilities</w:t>
      </w:r>
    </w:p>
    <w:p w:rsidR="00000000" w:rsidDel="00000000" w:rsidP="00000000" w:rsidRDefault="00000000" w:rsidRPr="00000000" w14:paraId="0000000E">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January:</w:t>
      </w:r>
    </w:p>
    <w:p w:rsidR="00000000" w:rsidDel="00000000" w:rsidP="00000000" w:rsidRDefault="00000000" w:rsidRPr="00000000" w14:paraId="0000000F">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1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Begin board nomination process</w:t>
      </w:r>
    </w:p>
    <w:p w:rsidR="00000000" w:rsidDel="00000000" w:rsidP="00000000" w:rsidRDefault="00000000" w:rsidRPr="00000000" w14:paraId="0000001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Attend CCP and JCPP meetings in Washington, DC</w:t>
      </w:r>
    </w:p>
    <w:p w:rsidR="00000000" w:rsidDel="00000000" w:rsidP="00000000" w:rsidRDefault="00000000" w:rsidRPr="00000000" w14:paraId="00000012">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February:</w:t>
      </w:r>
    </w:p>
    <w:p w:rsidR="00000000" w:rsidDel="00000000" w:rsidP="00000000" w:rsidRDefault="00000000" w:rsidRPr="00000000" w14:paraId="00000014">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1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Send out call for board nominations February 1st</w:t>
      </w:r>
    </w:p>
    <w:p w:rsidR="00000000" w:rsidDel="00000000" w:rsidP="00000000" w:rsidRDefault="00000000" w:rsidRPr="00000000" w14:paraId="00000016">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Use Google forms in drive</w:t>
      </w:r>
    </w:p>
    <w:p w:rsidR="00000000" w:rsidDel="00000000" w:rsidP="00000000" w:rsidRDefault="00000000" w:rsidRPr="00000000" w14:paraId="0000001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Accept until February 28th </w:t>
      </w:r>
    </w:p>
    <w:p w:rsidR="00000000" w:rsidDel="00000000" w:rsidP="00000000" w:rsidRDefault="00000000" w:rsidRPr="00000000" w14:paraId="00000018">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Call together nominating committee for board nominations</w:t>
      </w:r>
    </w:p>
    <w:p w:rsidR="00000000" w:rsidDel="00000000" w:rsidP="00000000" w:rsidRDefault="00000000" w:rsidRPr="00000000" w14:paraId="00000019">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March:</w:t>
      </w:r>
    </w:p>
    <w:p w:rsidR="00000000" w:rsidDel="00000000" w:rsidP="00000000" w:rsidRDefault="00000000" w:rsidRPr="00000000" w14:paraId="0000001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1C">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Ballot for board nominations posted no later than March 15th; elections end March 30th</w:t>
      </w:r>
    </w:p>
    <w:p w:rsidR="00000000" w:rsidDel="00000000" w:rsidP="00000000" w:rsidRDefault="00000000" w:rsidRPr="00000000" w14:paraId="0000001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Google Forms</w:t>
      </w:r>
    </w:p>
    <w:p w:rsidR="00000000" w:rsidDel="00000000" w:rsidP="00000000" w:rsidRDefault="00000000" w:rsidRPr="00000000" w14:paraId="0000001E">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Begin background checks for newly elected board members</w:t>
      </w:r>
    </w:p>
    <w:p w:rsidR="00000000" w:rsidDel="00000000" w:rsidP="00000000" w:rsidRDefault="00000000" w:rsidRPr="00000000" w14:paraId="0000001F">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April:</w:t>
      </w:r>
    </w:p>
    <w:p w:rsidR="00000000" w:rsidDel="00000000" w:rsidP="00000000" w:rsidRDefault="00000000" w:rsidRPr="00000000" w14:paraId="0000002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2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Finish background checks for newly elected board members</w:t>
      </w:r>
    </w:p>
    <w:p w:rsidR="00000000" w:rsidDel="00000000" w:rsidP="00000000" w:rsidRDefault="00000000" w:rsidRPr="00000000" w14:paraId="0000002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Announce newly elected board members no later than April 15th </w:t>
      </w:r>
    </w:p>
    <w:p w:rsidR="00000000" w:rsidDel="00000000" w:rsidP="00000000" w:rsidRDefault="00000000" w:rsidRPr="00000000" w14:paraId="00000024">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Begin award nomination process</w:t>
      </w:r>
    </w:p>
    <w:p w:rsidR="00000000" w:rsidDel="00000000" w:rsidP="00000000" w:rsidRDefault="00000000" w:rsidRPr="00000000" w14:paraId="00000025">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May:</w:t>
      </w:r>
    </w:p>
    <w:p w:rsidR="00000000" w:rsidDel="00000000" w:rsidP="00000000" w:rsidRDefault="00000000" w:rsidRPr="00000000" w14:paraId="0000002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28">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Send out call for award nominations May 1st</w:t>
      </w:r>
    </w:p>
    <w:p w:rsidR="00000000" w:rsidDel="00000000" w:rsidP="00000000" w:rsidRDefault="00000000" w:rsidRPr="00000000" w14:paraId="0000002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Use Google forms in drive</w:t>
      </w:r>
    </w:p>
    <w:p w:rsidR="00000000" w:rsidDel="00000000" w:rsidP="00000000" w:rsidRDefault="00000000" w:rsidRPr="00000000" w14:paraId="0000002A">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Roy Kemp Award Form</w:t>
      </w:r>
    </w:p>
    <w:p w:rsidR="00000000" w:rsidDel="00000000" w:rsidP="00000000" w:rsidRDefault="00000000" w:rsidRPr="00000000" w14:paraId="0000002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Phil Naut Award Form</w:t>
      </w:r>
    </w:p>
    <w:p w:rsidR="00000000" w:rsidDel="00000000" w:rsidP="00000000" w:rsidRDefault="00000000" w:rsidRPr="00000000" w14:paraId="0000002C">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Accept until May 30th</w:t>
      </w:r>
    </w:p>
    <w:p w:rsidR="00000000" w:rsidDel="00000000" w:rsidP="00000000" w:rsidRDefault="00000000" w:rsidRPr="00000000" w14:paraId="0000002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Call together a review committee for award nomination review</w:t>
      </w:r>
    </w:p>
    <w:p w:rsidR="00000000" w:rsidDel="00000000" w:rsidP="00000000" w:rsidRDefault="00000000" w:rsidRPr="00000000" w14:paraId="0000002E">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Attend CCP and JCPP meetings in Washington, DC</w:t>
      </w:r>
    </w:p>
    <w:p w:rsidR="00000000" w:rsidDel="00000000" w:rsidP="00000000" w:rsidRDefault="00000000" w:rsidRPr="00000000" w14:paraId="0000002F">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June:</w:t>
      </w:r>
    </w:p>
    <w:p w:rsidR="00000000" w:rsidDel="00000000" w:rsidP="00000000" w:rsidRDefault="00000000" w:rsidRPr="00000000" w14:paraId="0000003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3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Order awards for conference</w:t>
      </w:r>
    </w:p>
    <w:p w:rsidR="00000000" w:rsidDel="00000000" w:rsidP="00000000" w:rsidRDefault="00000000" w:rsidRPr="00000000" w14:paraId="0000003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Kemp and Naut from Conley Graphics - no later than June 1st</w:t>
      </w:r>
    </w:p>
    <w:p w:rsidR="00000000" w:rsidDel="00000000" w:rsidP="00000000" w:rsidRDefault="00000000" w:rsidRPr="00000000" w14:paraId="00000034">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Outgoing board members gifts - no later than June 1st</w:t>
      </w:r>
    </w:p>
    <w:p w:rsidR="00000000" w:rsidDel="00000000" w:rsidP="00000000" w:rsidRDefault="00000000" w:rsidRPr="00000000" w14:paraId="0000003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Work with Event Coordinator to choose annual meeting site for meeting 2 years in advance</w:t>
      </w:r>
    </w:p>
    <w:p w:rsidR="00000000" w:rsidDel="00000000" w:rsidP="00000000" w:rsidRDefault="00000000" w:rsidRPr="00000000" w14:paraId="00000036">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July:</w:t>
      </w:r>
    </w:p>
    <w:p w:rsidR="00000000" w:rsidDel="00000000" w:rsidP="00000000" w:rsidRDefault="00000000" w:rsidRPr="00000000" w14:paraId="00000038">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 and/or annual meeting face-to-face board meeting</w:t>
      </w:r>
    </w:p>
    <w:p w:rsidR="00000000" w:rsidDel="00000000" w:rsidP="00000000" w:rsidRDefault="00000000" w:rsidRPr="00000000" w14:paraId="0000003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Annual meeting </w:t>
      </w:r>
    </w:p>
    <w:p w:rsidR="00000000" w:rsidDel="00000000" w:rsidP="00000000" w:rsidRDefault="00000000" w:rsidRPr="00000000" w14:paraId="0000003A">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August: </w:t>
      </w:r>
    </w:p>
    <w:p w:rsidR="00000000" w:rsidDel="00000000" w:rsidP="00000000" w:rsidRDefault="00000000" w:rsidRPr="00000000" w14:paraId="0000003C">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3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Attend CCP and JCPP meetings in Washington, DC</w:t>
      </w:r>
    </w:p>
    <w:p w:rsidR="00000000" w:rsidDel="00000000" w:rsidP="00000000" w:rsidRDefault="00000000" w:rsidRPr="00000000" w14:paraId="0000003E">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September:</w:t>
      </w:r>
    </w:p>
    <w:p w:rsidR="00000000" w:rsidDel="00000000" w:rsidP="00000000" w:rsidRDefault="00000000" w:rsidRPr="00000000" w14:paraId="0000004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41">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October: </w:t>
      </w:r>
    </w:p>
    <w:p w:rsidR="00000000" w:rsidDel="00000000" w:rsidP="00000000" w:rsidRDefault="00000000" w:rsidRPr="00000000" w14:paraId="0000004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44">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November:</w:t>
      </w:r>
    </w:p>
    <w:p w:rsidR="00000000" w:rsidDel="00000000" w:rsidP="00000000" w:rsidRDefault="00000000" w:rsidRPr="00000000" w14:paraId="00000046">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4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Attend CCP and JCPP meetings in Washington, DC</w:t>
      </w:r>
    </w:p>
    <w:p w:rsidR="00000000" w:rsidDel="00000000" w:rsidP="00000000" w:rsidRDefault="00000000" w:rsidRPr="00000000" w14:paraId="00000048">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December:</w:t>
      </w:r>
    </w:p>
    <w:p w:rsidR="00000000" w:rsidDel="00000000" w:rsidP="00000000" w:rsidRDefault="00000000" w:rsidRPr="00000000" w14:paraId="0000004A">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Monthly report due week before conference call</w:t>
      </w:r>
    </w:p>
    <w:p w:rsidR="00000000" w:rsidDel="00000000" w:rsidP="00000000" w:rsidRDefault="00000000" w:rsidRPr="00000000" w14:paraId="0000004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Member survey as desired by the board</w:t>
      </w:r>
    </w:p>
    <w:p w:rsidR="00000000" w:rsidDel="00000000" w:rsidP="00000000" w:rsidRDefault="00000000" w:rsidRPr="00000000" w14:paraId="0000004C">
      <w:pPr>
        <w:spacing w:after="160" w:line="256.8000047857111" w:lineRule="auto"/>
        <w:rPr>
          <w:rFonts w:ascii="Calibri" w:cs="Calibri" w:eastAsia="Calibri" w:hAnsi="Calibri"/>
          <w:b w:val="1"/>
        </w:rPr>
      </w:pPr>
      <w:r w:rsidDel="00000000" w:rsidR="00000000" w:rsidRPr="00000000">
        <w:rPr>
          <w:rFonts w:ascii="Calibri" w:cs="Calibri" w:eastAsia="Calibri" w:hAnsi="Calibri"/>
          <w:b w:val="1"/>
          <w:rtl w:val="0"/>
        </w:rPr>
        <w:t xml:space="preserve">Interested parties should e-mail a CV and statement of interest to Sarah Lawrence at </w:t>
      </w:r>
      <w:hyperlink r:id="rId6">
        <w:r w:rsidDel="00000000" w:rsidR="00000000" w:rsidRPr="00000000">
          <w:rPr>
            <w:rFonts w:ascii="Calibri" w:cs="Calibri" w:eastAsia="Calibri" w:hAnsi="Calibri"/>
            <w:b w:val="1"/>
            <w:color w:val="1155cc"/>
            <w:u w:val="single"/>
            <w:rtl w:val="0"/>
          </w:rPr>
          <w:t xml:space="preserve">executivedirector@pharmacytecheducators.com</w:t>
        </w:r>
      </w:hyperlink>
      <w:r w:rsidDel="00000000" w:rsidR="00000000" w:rsidRPr="00000000">
        <w:rPr>
          <w:rFonts w:ascii="Calibri" w:cs="Calibri" w:eastAsia="Calibri" w:hAnsi="Calibri"/>
          <w:b w:val="1"/>
          <w:color w:val="954f72"/>
          <w:rtl w:val="0"/>
        </w:rPr>
        <w:t xml:space="preserve"> or </w:t>
      </w:r>
      <w:r w:rsidDel="00000000" w:rsidR="00000000" w:rsidRPr="00000000">
        <w:rPr>
          <w:rFonts w:ascii="Calibri" w:cs="Calibri" w:eastAsia="Calibri" w:hAnsi="Calibri"/>
          <w:b w:val="1"/>
          <w:rtl w:val="0"/>
        </w:rPr>
        <w:t xml:space="preserve">Kari Gibson at </w:t>
      </w:r>
      <w:hyperlink r:id="rId7">
        <w:r w:rsidDel="00000000" w:rsidR="00000000" w:rsidRPr="00000000">
          <w:rPr>
            <w:rFonts w:ascii="Calibri" w:cs="Calibri" w:eastAsia="Calibri" w:hAnsi="Calibri"/>
            <w:b w:val="1"/>
            <w:color w:val="1155cc"/>
            <w:u w:val="single"/>
            <w:rtl w:val="0"/>
          </w:rPr>
          <w:t xml:space="preserve">president@pharmacytecheducators.com</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D">
      <w:pPr>
        <w:spacing w:after="160" w:line="256.8000047857111" w:lineRule="auto"/>
        <w:rPr/>
      </w:pP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ecutivedirector@pharmacytecheducators.com" TargetMode="External"/><Relationship Id="rId7" Type="http://schemas.openxmlformats.org/officeDocument/2006/relationships/hyperlink" Target="mailto:president@pharmacytecheduc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